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FE" w:rsidRDefault="00397FFE">
      <w:pPr>
        <w:rPr>
          <w:b/>
          <w:i/>
          <w:sz w:val="24"/>
        </w:rPr>
      </w:pPr>
    </w:p>
    <w:tbl>
      <w:tblPr>
        <w:tblW w:w="10395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5"/>
      </w:tblGrid>
      <w:tr w:rsidR="00BB45E1" w:rsidTr="00BB45E1">
        <w:trPr>
          <w:trHeight w:val="841"/>
        </w:trPr>
        <w:tc>
          <w:tcPr>
            <w:tcW w:w="10395" w:type="dxa"/>
          </w:tcPr>
          <w:p w:rsidR="00BB45E1" w:rsidRDefault="00BB45E1" w:rsidP="00BB45E1">
            <w:pPr>
              <w:ind w:left="547"/>
              <w:rPr>
                <w:b/>
                <w:i/>
                <w:sz w:val="24"/>
              </w:rPr>
            </w:pPr>
          </w:p>
          <w:p w:rsidR="00BB45E1" w:rsidRDefault="000959D8" w:rsidP="00BB45E1">
            <w:pPr>
              <w:ind w:left="5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 SINIFLAR  -  1</w:t>
            </w:r>
            <w:r w:rsidR="00BB45E1" w:rsidRPr="00397FFE">
              <w:rPr>
                <w:b/>
                <w:i/>
                <w:sz w:val="24"/>
              </w:rPr>
              <w:t>.SENARYO</w:t>
            </w:r>
          </w:p>
        </w:tc>
      </w:tr>
      <w:tr w:rsidR="00BB45E1" w:rsidTr="00BB45E1">
        <w:trPr>
          <w:trHeight w:val="4575"/>
        </w:trPr>
        <w:tc>
          <w:tcPr>
            <w:tcW w:w="10395" w:type="dxa"/>
          </w:tcPr>
          <w:p w:rsidR="000959D8" w:rsidRPr="000959D8" w:rsidRDefault="000959D8" w:rsidP="000959D8">
            <w:pPr>
              <w:rPr>
                <w:color w:val="000000"/>
                <w:sz w:val="20"/>
                <w:szCs w:val="24"/>
              </w:rPr>
            </w:pPr>
            <w:r w:rsidRPr="000959D8">
              <w:rPr>
                <w:color w:val="000000"/>
                <w:sz w:val="18"/>
              </w:rPr>
              <w:t>8.3.2. İslam dininin can, nesil, akıl, mal ve din emniyetiyle ilgili ortaya koyduğu ilke ve hedefleri analiz eder.*</w:t>
            </w:r>
          </w:p>
          <w:p w:rsidR="000959D8" w:rsidRPr="000959D8" w:rsidRDefault="000959D8" w:rsidP="000959D8">
            <w:pPr>
              <w:rPr>
                <w:color w:val="000000"/>
                <w:sz w:val="20"/>
                <w:szCs w:val="24"/>
              </w:rPr>
            </w:pPr>
            <w:r w:rsidRPr="000959D8">
              <w:rPr>
                <w:color w:val="000000"/>
                <w:sz w:val="18"/>
              </w:rPr>
              <w:t>8.4.3. Hz. Muhammed’in (</w:t>
            </w:r>
            <w:proofErr w:type="spellStart"/>
            <w:r w:rsidRPr="000959D8">
              <w:rPr>
                <w:color w:val="000000"/>
                <w:sz w:val="18"/>
              </w:rPr>
              <w:t>s.a.v</w:t>
            </w:r>
            <w:proofErr w:type="spellEnd"/>
            <w:r w:rsidRPr="000959D8">
              <w:rPr>
                <w:color w:val="000000"/>
                <w:sz w:val="18"/>
              </w:rPr>
              <w:t>.) istişareye verdiği önemi ortaya koyan örnek olaylardan hareketle gündelik hayatla ilgili çıkarımlarda bulunur.*</w:t>
            </w:r>
          </w:p>
          <w:p w:rsidR="000959D8" w:rsidRPr="000959D8" w:rsidRDefault="000959D8" w:rsidP="000959D8">
            <w:pPr>
              <w:rPr>
                <w:color w:val="000000"/>
                <w:sz w:val="20"/>
                <w:szCs w:val="24"/>
              </w:rPr>
            </w:pPr>
            <w:r w:rsidRPr="000959D8">
              <w:rPr>
                <w:color w:val="000000"/>
                <w:sz w:val="18"/>
              </w:rPr>
              <w:t>8.4.4. Hz. Muhammed’in (</w:t>
            </w:r>
            <w:proofErr w:type="spellStart"/>
            <w:r w:rsidRPr="000959D8">
              <w:rPr>
                <w:color w:val="000000"/>
                <w:sz w:val="18"/>
              </w:rPr>
              <w:t>s.a.v</w:t>
            </w:r>
            <w:proofErr w:type="spellEnd"/>
            <w:r w:rsidRPr="000959D8">
              <w:rPr>
                <w:color w:val="000000"/>
                <w:sz w:val="18"/>
              </w:rPr>
              <w:t>.) cesaret ve kararlılığını örnek olaylarla açıklar</w:t>
            </w:r>
          </w:p>
          <w:p w:rsidR="000959D8" w:rsidRPr="000959D8" w:rsidRDefault="000959D8" w:rsidP="000959D8">
            <w:pPr>
              <w:rPr>
                <w:color w:val="000000"/>
                <w:sz w:val="20"/>
                <w:szCs w:val="24"/>
              </w:rPr>
            </w:pPr>
            <w:r w:rsidRPr="000959D8">
              <w:rPr>
                <w:color w:val="000000"/>
                <w:sz w:val="18"/>
              </w:rPr>
              <w:t>8.4.5. Hz. Muhammed’in (</w:t>
            </w:r>
            <w:proofErr w:type="spellStart"/>
            <w:r w:rsidRPr="000959D8">
              <w:rPr>
                <w:color w:val="000000"/>
                <w:sz w:val="18"/>
              </w:rPr>
              <w:t>s.a.v</w:t>
            </w:r>
            <w:proofErr w:type="spellEnd"/>
            <w:r w:rsidRPr="000959D8">
              <w:rPr>
                <w:color w:val="000000"/>
                <w:sz w:val="18"/>
              </w:rPr>
              <w:t>.) hakkı gözetmedeki hassasiyetine örnekler verir.</w:t>
            </w:r>
          </w:p>
          <w:p w:rsidR="000959D8" w:rsidRPr="000959D8" w:rsidRDefault="000959D8" w:rsidP="000959D8">
            <w:pPr>
              <w:rPr>
                <w:color w:val="000000"/>
                <w:sz w:val="20"/>
                <w:szCs w:val="24"/>
              </w:rPr>
            </w:pPr>
            <w:r w:rsidRPr="000959D8">
              <w:rPr>
                <w:color w:val="000000"/>
                <w:sz w:val="18"/>
              </w:rPr>
              <w:t>8.4.6. Hz. Muhammed’in (</w:t>
            </w:r>
            <w:proofErr w:type="spellStart"/>
            <w:r w:rsidRPr="000959D8">
              <w:rPr>
                <w:color w:val="000000"/>
                <w:sz w:val="18"/>
              </w:rPr>
              <w:t>s.a.v</w:t>
            </w:r>
            <w:proofErr w:type="spellEnd"/>
            <w:r w:rsidRPr="000959D8">
              <w:rPr>
                <w:color w:val="000000"/>
                <w:sz w:val="18"/>
              </w:rPr>
              <w:t>.) insanlara verdiği değeri örneklerle açıklar.</w:t>
            </w:r>
          </w:p>
          <w:p w:rsidR="000959D8" w:rsidRPr="000959D8" w:rsidRDefault="000959D8" w:rsidP="000959D8">
            <w:pPr>
              <w:rPr>
                <w:color w:val="000000"/>
                <w:sz w:val="20"/>
                <w:szCs w:val="24"/>
              </w:rPr>
            </w:pPr>
            <w:r w:rsidRPr="000959D8">
              <w:rPr>
                <w:color w:val="000000"/>
                <w:sz w:val="18"/>
              </w:rPr>
              <w:t>8.4.8. Hz. Muhammed’in (</w:t>
            </w:r>
            <w:proofErr w:type="spellStart"/>
            <w:r w:rsidRPr="000959D8">
              <w:rPr>
                <w:color w:val="000000"/>
                <w:sz w:val="18"/>
              </w:rPr>
              <w:t>s.a.v</w:t>
            </w:r>
            <w:proofErr w:type="spellEnd"/>
            <w:r w:rsidRPr="000959D8">
              <w:rPr>
                <w:color w:val="000000"/>
                <w:sz w:val="18"/>
              </w:rPr>
              <w:t>.) hikmetli söz ve davranışlarıyla insanları iyiye ve güzele yönlendirdiğini fark eder.</w:t>
            </w:r>
          </w:p>
          <w:p w:rsidR="000959D8" w:rsidRPr="000959D8" w:rsidRDefault="000959D8" w:rsidP="000959D8">
            <w:pPr>
              <w:rPr>
                <w:color w:val="000000"/>
                <w:sz w:val="20"/>
                <w:szCs w:val="24"/>
              </w:rPr>
            </w:pPr>
            <w:r w:rsidRPr="000959D8">
              <w:rPr>
                <w:color w:val="000000"/>
                <w:sz w:val="18"/>
              </w:rPr>
              <w:t xml:space="preserve">8.4.9. </w:t>
            </w:r>
            <w:proofErr w:type="spellStart"/>
            <w:r w:rsidRPr="000959D8">
              <w:rPr>
                <w:color w:val="000000"/>
                <w:sz w:val="18"/>
              </w:rPr>
              <w:t>Kureyş</w:t>
            </w:r>
            <w:proofErr w:type="spellEnd"/>
            <w:r w:rsidRPr="000959D8">
              <w:rPr>
                <w:color w:val="000000"/>
                <w:sz w:val="18"/>
              </w:rPr>
              <w:t xml:space="preserve"> suresini okur, anlamını söyler</w:t>
            </w:r>
          </w:p>
          <w:p w:rsidR="000959D8" w:rsidRPr="000959D8" w:rsidRDefault="000959D8" w:rsidP="000959D8">
            <w:pPr>
              <w:rPr>
                <w:color w:val="000000"/>
                <w:sz w:val="20"/>
                <w:szCs w:val="24"/>
              </w:rPr>
            </w:pPr>
            <w:r w:rsidRPr="000959D8">
              <w:rPr>
                <w:color w:val="000000"/>
                <w:sz w:val="18"/>
              </w:rPr>
              <w:t>8.5.1. İslam dininin temel kaynaklarını tanır.*</w:t>
            </w:r>
          </w:p>
          <w:p w:rsidR="000959D8" w:rsidRPr="000959D8" w:rsidRDefault="000959D8" w:rsidP="000959D8">
            <w:pPr>
              <w:rPr>
                <w:color w:val="000000"/>
                <w:sz w:val="20"/>
                <w:szCs w:val="24"/>
              </w:rPr>
            </w:pPr>
            <w:r w:rsidRPr="000959D8">
              <w:rPr>
                <w:color w:val="000000"/>
                <w:sz w:val="18"/>
              </w:rPr>
              <w:t>8.5.2. Ayetlerden hareketle Kur’an’ın ana konularını sınıflandırır.*</w:t>
            </w:r>
          </w:p>
          <w:p w:rsidR="00BB45E1" w:rsidRDefault="00BB45E1" w:rsidP="00223026">
            <w:pPr>
              <w:rPr>
                <w:b/>
                <w:i/>
                <w:sz w:val="24"/>
              </w:rPr>
            </w:pPr>
          </w:p>
        </w:tc>
      </w:tr>
      <w:tr w:rsidR="00BB45E1" w:rsidTr="00BB45E1">
        <w:trPr>
          <w:trHeight w:val="1575"/>
        </w:trPr>
        <w:tc>
          <w:tcPr>
            <w:tcW w:w="10395" w:type="dxa"/>
          </w:tcPr>
          <w:p w:rsidR="00BB45E1" w:rsidRDefault="00BB45E1" w:rsidP="00BB45E1">
            <w:pPr>
              <w:ind w:left="547"/>
              <w:rPr>
                <w:b/>
                <w:i/>
                <w:sz w:val="24"/>
              </w:rPr>
            </w:pPr>
          </w:p>
          <w:p w:rsidR="00BB45E1" w:rsidRDefault="00BB45E1" w:rsidP="00BB45E1">
            <w:pPr>
              <w:ind w:left="547"/>
              <w:jc w:val="center"/>
              <w:rPr>
                <w:b/>
                <w:i/>
                <w:sz w:val="24"/>
              </w:rPr>
            </w:pPr>
          </w:p>
          <w:p w:rsidR="00BB45E1" w:rsidRDefault="000959D8" w:rsidP="00BB45E1">
            <w:pPr>
              <w:ind w:left="5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 SINIFLAR  -  1</w:t>
            </w:r>
            <w:r w:rsidR="00BB45E1" w:rsidRPr="00397FFE">
              <w:rPr>
                <w:b/>
                <w:i/>
                <w:sz w:val="24"/>
              </w:rPr>
              <w:t>.SENARYO</w:t>
            </w:r>
          </w:p>
        </w:tc>
      </w:tr>
      <w:tr w:rsidR="00BB45E1" w:rsidTr="00BB45E1">
        <w:trPr>
          <w:trHeight w:val="5038"/>
        </w:trPr>
        <w:tc>
          <w:tcPr>
            <w:tcW w:w="10395" w:type="dxa"/>
          </w:tcPr>
          <w:p w:rsidR="000959D8" w:rsidRDefault="000959D8" w:rsidP="00095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7.4.2. Hz. Muhammed’in peygamberlik yönüyle ilgili özelliklerini ayırt eder.*</w:t>
            </w:r>
          </w:p>
          <w:p w:rsidR="000959D8" w:rsidRDefault="000959D8" w:rsidP="00095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7.4.3. </w:t>
            </w:r>
            <w:proofErr w:type="spellStart"/>
            <w:r>
              <w:rPr>
                <w:color w:val="000000"/>
              </w:rPr>
              <w:t>Kâfirun</w:t>
            </w:r>
            <w:proofErr w:type="spellEnd"/>
            <w:r>
              <w:rPr>
                <w:color w:val="000000"/>
              </w:rPr>
              <w:t xml:space="preserve"> suresini okur, anlamını söyler.</w:t>
            </w:r>
          </w:p>
          <w:p w:rsidR="000959D8" w:rsidRDefault="000959D8" w:rsidP="00095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7.5.1. Dinin farklı yorum biçimleri olabileceğinin farkına varır.</w:t>
            </w:r>
          </w:p>
          <w:p w:rsidR="000959D8" w:rsidRDefault="000959D8" w:rsidP="00095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7.5.2. İslam düşüncesinde ortaya çıkan yorum biçimlerini sınıflandırır.*</w:t>
            </w:r>
          </w:p>
          <w:p w:rsidR="000959D8" w:rsidRDefault="000959D8" w:rsidP="00095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7.5.3. Kültürümüzde etkin olan tasavvufi yorumları ayırt eder.*</w:t>
            </w:r>
          </w:p>
          <w:p w:rsidR="00BB45E1" w:rsidRDefault="00BB45E1" w:rsidP="00BB45E1">
            <w:pPr>
              <w:ind w:left="547"/>
            </w:pPr>
          </w:p>
          <w:p w:rsidR="00BB45E1" w:rsidRDefault="00BB45E1" w:rsidP="00BB45E1">
            <w:pPr>
              <w:ind w:left="547"/>
              <w:rPr>
                <w:b/>
                <w:i/>
                <w:sz w:val="24"/>
              </w:rPr>
            </w:pPr>
          </w:p>
        </w:tc>
      </w:tr>
    </w:tbl>
    <w:p w:rsidR="00397FFE" w:rsidRPr="00BB45E1" w:rsidRDefault="00580759" w:rsidP="00BB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07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</w:t>
      </w:r>
    </w:p>
    <w:p w:rsidR="00397FFE" w:rsidRDefault="00397FFE" w:rsidP="00580759"/>
    <w:tbl>
      <w:tblPr>
        <w:tblW w:w="1054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5"/>
      </w:tblGrid>
      <w:tr w:rsidR="00BB45E1" w:rsidTr="00BB45E1">
        <w:trPr>
          <w:trHeight w:val="1042"/>
        </w:trPr>
        <w:tc>
          <w:tcPr>
            <w:tcW w:w="10545" w:type="dxa"/>
          </w:tcPr>
          <w:p w:rsidR="00BB45E1" w:rsidRDefault="00BB45E1" w:rsidP="00BB45E1">
            <w:pPr>
              <w:ind w:left="592"/>
              <w:jc w:val="center"/>
              <w:rPr>
                <w:b/>
                <w:i/>
                <w:sz w:val="24"/>
              </w:rPr>
            </w:pPr>
          </w:p>
          <w:p w:rsidR="00BB45E1" w:rsidRDefault="00223026" w:rsidP="000959D8">
            <w:pPr>
              <w:ind w:left="5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 SINIFLAR  -</w:t>
            </w:r>
            <w:r w:rsidR="000959D8">
              <w:rPr>
                <w:b/>
                <w:i/>
                <w:sz w:val="24"/>
              </w:rPr>
              <w:t>1</w:t>
            </w:r>
            <w:r w:rsidR="00BB45E1" w:rsidRPr="00BB45E1">
              <w:rPr>
                <w:b/>
                <w:i/>
                <w:sz w:val="24"/>
              </w:rPr>
              <w:t>.SENARYO</w:t>
            </w:r>
          </w:p>
        </w:tc>
      </w:tr>
      <w:tr w:rsidR="00BB45E1" w:rsidTr="00BB45E1">
        <w:trPr>
          <w:trHeight w:val="4500"/>
        </w:trPr>
        <w:tc>
          <w:tcPr>
            <w:tcW w:w="10545" w:type="dxa"/>
          </w:tcPr>
          <w:p w:rsidR="000959D8" w:rsidRDefault="000959D8" w:rsidP="00095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6.3.3.Zararlı alışkanlıklardan korunma yollarını tartışır.*</w:t>
            </w:r>
          </w:p>
          <w:p w:rsidR="000959D8" w:rsidRDefault="000959D8" w:rsidP="00095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6.4.1. Hz. Muhammed’in (</w:t>
            </w:r>
            <w:proofErr w:type="spellStart"/>
            <w:r>
              <w:rPr>
                <w:color w:val="000000"/>
              </w:rPr>
              <w:t>s.a.v</w:t>
            </w:r>
            <w:proofErr w:type="spellEnd"/>
            <w:r>
              <w:rPr>
                <w:color w:val="000000"/>
              </w:rPr>
              <w:t>.) davetinin Mekke Dönemini değerlendirir.*</w:t>
            </w:r>
          </w:p>
          <w:p w:rsidR="000959D8" w:rsidRDefault="000959D8" w:rsidP="00095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6.4.2. Medine’ye hicretin sebep ve sonuçlarını irdeler.*</w:t>
            </w:r>
          </w:p>
          <w:p w:rsidR="000959D8" w:rsidRDefault="000959D8" w:rsidP="00095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6.4.3. Hz. Muhammed’in (</w:t>
            </w:r>
            <w:proofErr w:type="spellStart"/>
            <w:r>
              <w:rPr>
                <w:color w:val="000000"/>
              </w:rPr>
              <w:t>s.a.v</w:t>
            </w:r>
            <w:proofErr w:type="spellEnd"/>
            <w:r>
              <w:rPr>
                <w:color w:val="000000"/>
              </w:rPr>
              <w:t>.) davetinin Medine Dönemini değerlendirir.</w:t>
            </w:r>
          </w:p>
          <w:p w:rsidR="000959D8" w:rsidRDefault="000959D8" w:rsidP="00095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6.4.4. </w:t>
            </w:r>
            <w:proofErr w:type="spellStart"/>
            <w:r>
              <w:rPr>
                <w:color w:val="000000"/>
              </w:rPr>
              <w:t>Nasr</w:t>
            </w:r>
            <w:proofErr w:type="spellEnd"/>
            <w:r>
              <w:rPr>
                <w:color w:val="000000"/>
              </w:rPr>
              <w:t xml:space="preserve"> suresini okur, anlamını söyler.</w:t>
            </w:r>
          </w:p>
          <w:p w:rsidR="000959D8" w:rsidRDefault="000959D8" w:rsidP="00095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6.5.1. Toplumumuzu birleştiren temel değerleri fark eder.*</w:t>
            </w:r>
          </w:p>
          <w:p w:rsidR="000959D8" w:rsidRDefault="000959D8" w:rsidP="00095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6.5.2. Dinî bayramların ve önemli gün ve gecelerin toplumsal bütünleşmeye olan katkısını yorumlar*</w:t>
            </w:r>
          </w:p>
          <w:p w:rsidR="00BB45E1" w:rsidRPr="00BB45E1" w:rsidRDefault="00BB45E1" w:rsidP="00BB45E1">
            <w:pPr>
              <w:ind w:left="592"/>
              <w:rPr>
                <w:b/>
                <w:i/>
                <w:sz w:val="24"/>
              </w:rPr>
            </w:pPr>
          </w:p>
        </w:tc>
      </w:tr>
      <w:tr w:rsidR="00BB45E1" w:rsidTr="00BB45E1">
        <w:trPr>
          <w:trHeight w:val="975"/>
        </w:trPr>
        <w:tc>
          <w:tcPr>
            <w:tcW w:w="10545" w:type="dxa"/>
          </w:tcPr>
          <w:p w:rsidR="00BB45E1" w:rsidRDefault="00BB45E1" w:rsidP="00BB45E1">
            <w:pPr>
              <w:ind w:left="592"/>
            </w:pPr>
          </w:p>
          <w:p w:rsidR="00BB45E1" w:rsidRPr="00BB45E1" w:rsidRDefault="000959D8" w:rsidP="00BB45E1">
            <w:pPr>
              <w:ind w:left="59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>
              <w:rPr>
                <w:b/>
                <w:i/>
                <w:sz w:val="24"/>
              </w:rPr>
              <w:t>5. SINIFLAR  - 1</w:t>
            </w:r>
            <w:r w:rsidR="00BB45E1" w:rsidRPr="00BB45E1">
              <w:rPr>
                <w:b/>
                <w:i/>
                <w:sz w:val="24"/>
              </w:rPr>
              <w:t>.SENARYO</w:t>
            </w:r>
          </w:p>
        </w:tc>
      </w:tr>
      <w:tr w:rsidR="00BB45E1" w:rsidTr="00BB45E1">
        <w:trPr>
          <w:trHeight w:val="6135"/>
        </w:trPr>
        <w:tc>
          <w:tcPr>
            <w:tcW w:w="10545" w:type="dxa"/>
          </w:tcPr>
          <w:p w:rsidR="000959D8" w:rsidRDefault="000959D8" w:rsidP="00095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5.3.3. İletişim ve konuşma adabına uygun davranır.*</w:t>
            </w:r>
          </w:p>
          <w:p w:rsidR="000959D8" w:rsidRDefault="000959D8" w:rsidP="00095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5.4.1. Hz. Muhammed’in (</w:t>
            </w:r>
            <w:proofErr w:type="spellStart"/>
            <w:r>
              <w:rPr>
                <w:color w:val="000000"/>
              </w:rPr>
              <w:t>s.a.v</w:t>
            </w:r>
            <w:proofErr w:type="spellEnd"/>
            <w:r>
              <w:rPr>
                <w:color w:val="000000"/>
              </w:rPr>
              <w:t>.) Hz. Hatice (</w:t>
            </w:r>
            <w:proofErr w:type="spellStart"/>
            <w:r>
              <w:rPr>
                <w:color w:val="000000"/>
              </w:rPr>
              <w:t>r.a</w:t>
            </w:r>
            <w:proofErr w:type="spellEnd"/>
            <w:r>
              <w:rPr>
                <w:color w:val="000000"/>
              </w:rPr>
              <w:t>.) ile evlilik sürecini özetler.*</w:t>
            </w:r>
          </w:p>
          <w:p w:rsidR="000959D8" w:rsidRDefault="000959D8" w:rsidP="00095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5.4.2. Hz. Muhammed’in (</w:t>
            </w:r>
            <w:proofErr w:type="spellStart"/>
            <w:r>
              <w:rPr>
                <w:color w:val="000000"/>
              </w:rPr>
              <w:t>s.a.v</w:t>
            </w:r>
            <w:proofErr w:type="spellEnd"/>
            <w:r>
              <w:rPr>
                <w:color w:val="000000"/>
              </w:rPr>
              <w:t>.) aile içi iletişimine örnekler verir.*</w:t>
            </w:r>
          </w:p>
          <w:p w:rsidR="000959D8" w:rsidRDefault="000959D8" w:rsidP="00095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5.4.3. Hz. Muhammed’in (</w:t>
            </w:r>
            <w:proofErr w:type="spellStart"/>
            <w:r>
              <w:rPr>
                <w:color w:val="000000"/>
              </w:rPr>
              <w:t>s.a.v</w:t>
            </w:r>
            <w:proofErr w:type="spellEnd"/>
            <w:r>
              <w:rPr>
                <w:color w:val="000000"/>
              </w:rPr>
              <w:t>.) aile fertlerinin güzel davranışlarını değerlendirir.*</w:t>
            </w:r>
          </w:p>
          <w:p w:rsidR="000959D8" w:rsidRDefault="000959D8" w:rsidP="00095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5.5.1. Mimarimizde yer alan dinî motifleri inceler.*</w:t>
            </w:r>
          </w:p>
          <w:p w:rsidR="000959D8" w:rsidRDefault="000959D8" w:rsidP="00095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5.5.2. Musikimizde dinin izlerine örnekler verir.</w:t>
            </w:r>
          </w:p>
          <w:p w:rsidR="000959D8" w:rsidRDefault="000959D8" w:rsidP="00095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5.5.3. Edebiyatımızdan dinin izlerine örnekler bulur.</w:t>
            </w:r>
          </w:p>
          <w:p w:rsidR="00BB45E1" w:rsidRPr="00580759" w:rsidRDefault="00BB45E1" w:rsidP="00BB45E1">
            <w:pPr>
              <w:spacing w:after="0" w:line="240" w:lineRule="auto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BB45E1" w:rsidRDefault="00BB45E1" w:rsidP="00BB45E1">
            <w:pPr>
              <w:ind w:left="592"/>
            </w:pPr>
          </w:p>
        </w:tc>
      </w:tr>
    </w:tbl>
    <w:p w:rsidR="00580759" w:rsidRDefault="00580759"/>
    <w:sectPr w:rsidR="005807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87" w:rsidRDefault="00247887" w:rsidP="00BB45E1">
      <w:pPr>
        <w:spacing w:after="0" w:line="240" w:lineRule="auto"/>
      </w:pPr>
      <w:r>
        <w:separator/>
      </w:r>
    </w:p>
  </w:endnote>
  <w:endnote w:type="continuationSeparator" w:id="0">
    <w:p w:rsidR="00247887" w:rsidRDefault="00247887" w:rsidP="00B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87" w:rsidRDefault="00247887" w:rsidP="00BB45E1">
      <w:pPr>
        <w:spacing w:after="0" w:line="240" w:lineRule="auto"/>
      </w:pPr>
      <w:r>
        <w:separator/>
      </w:r>
    </w:p>
  </w:footnote>
  <w:footnote w:type="continuationSeparator" w:id="0">
    <w:p w:rsidR="00247887" w:rsidRDefault="00247887" w:rsidP="00B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E1" w:rsidRPr="00397FFE" w:rsidRDefault="000959D8" w:rsidP="00223026">
    <w:pPr>
      <w:jc w:val="center"/>
      <w:rPr>
        <w:b/>
        <w:sz w:val="28"/>
      </w:rPr>
    </w:pPr>
    <w:r>
      <w:rPr>
        <w:b/>
        <w:sz w:val="28"/>
      </w:rPr>
      <w:t>DİN KÜLTÜRÜ</w:t>
    </w:r>
    <w:r w:rsidR="00BB45E1" w:rsidRPr="00397FFE">
      <w:rPr>
        <w:b/>
        <w:sz w:val="28"/>
      </w:rPr>
      <w:t xml:space="preserve"> DERSİ 2. ORTAK YAZILI SINAVLARI SENARYO VE KAZANIM DAĞILIMI</w:t>
    </w:r>
  </w:p>
  <w:p w:rsidR="00BB45E1" w:rsidRDefault="00BB45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7E"/>
    <w:rsid w:val="000959D8"/>
    <w:rsid w:val="000B1CE9"/>
    <w:rsid w:val="00223026"/>
    <w:rsid w:val="00247887"/>
    <w:rsid w:val="00397FFE"/>
    <w:rsid w:val="00580759"/>
    <w:rsid w:val="005D2208"/>
    <w:rsid w:val="00BB45E1"/>
    <w:rsid w:val="00DC5424"/>
    <w:rsid w:val="00E7107E"/>
    <w:rsid w:val="00EA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45E1"/>
  </w:style>
  <w:style w:type="paragraph" w:styleId="Altbilgi">
    <w:name w:val="footer"/>
    <w:basedOn w:val="Normal"/>
    <w:link w:val="AltbilgiChar"/>
    <w:uiPriority w:val="99"/>
    <w:unhideWhenUsed/>
    <w:rsid w:val="00BB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4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45E1"/>
  </w:style>
  <w:style w:type="paragraph" w:styleId="Altbilgi">
    <w:name w:val="footer"/>
    <w:basedOn w:val="Normal"/>
    <w:link w:val="AltbilgiChar"/>
    <w:uiPriority w:val="99"/>
    <w:unhideWhenUsed/>
    <w:rsid w:val="00BB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5834-C36A-4C0E-B894-29184F22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2024-04-24T12:10:00Z</dcterms:created>
  <dcterms:modified xsi:type="dcterms:W3CDTF">2024-04-24T13:02:00Z</dcterms:modified>
</cp:coreProperties>
</file>